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июня</w:t>
      </w:r>
      <w:r>
        <w:rPr>
          <w:rFonts w:ascii="Times New Roman" w:eastAsia="Times New Roman" w:hAnsi="Times New Roman" w:cs="Times New Roman"/>
          <w:sz w:val="26"/>
          <w:szCs w:val="26"/>
        </w:rPr>
        <w:t xml:space="preserve"> 2026</w:t>
      </w:r>
      <w:r>
        <w:rPr>
          <w:rFonts w:ascii="Times New Roman" w:eastAsia="Times New Roman" w:hAnsi="Times New Roman" w:cs="Times New Roman"/>
          <w:sz w:val="26"/>
          <w:szCs w:val="26"/>
        </w:rPr>
        <w:t xml:space="preserve"> года </w:t>
      </w:r>
    </w:p>
    <w:p>
      <w:pPr>
        <w:spacing w:before="0" w:after="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судебного участка №3 Ханты-Мансийского судебного района Ханты-Мансийского автономного округа-Югры Миненко </w:t>
      </w:r>
      <w:r>
        <w:rPr>
          <w:rFonts w:ascii="Times New Roman" w:eastAsia="Times New Roman" w:hAnsi="Times New Roman" w:cs="Times New Roman"/>
          <w:sz w:val="26"/>
          <w:szCs w:val="26"/>
        </w:rPr>
        <w:t>Юлия Борисовна,</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мирового судьи судебного участка №3 Ханты-Мансийского судебного района дело об ад</w:t>
      </w:r>
      <w:r>
        <w:rPr>
          <w:rFonts w:ascii="Times New Roman" w:eastAsia="Times New Roman" w:hAnsi="Times New Roman" w:cs="Times New Roman"/>
          <w:sz w:val="26"/>
          <w:szCs w:val="26"/>
        </w:rPr>
        <w:t>министративном правонарушении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417</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возбужденное по </w:t>
      </w:r>
      <w:r>
        <w:rPr>
          <w:rFonts w:ascii="Times New Roman" w:eastAsia="Times New Roman" w:hAnsi="Times New Roman" w:cs="Times New Roman"/>
          <w:sz w:val="26"/>
          <w:szCs w:val="26"/>
        </w:rPr>
        <w:t>ст.6.9</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КоАП РФ в отношении </w:t>
      </w:r>
      <w:r>
        <w:rPr>
          <w:rFonts w:ascii="Times New Roman" w:eastAsia="Times New Roman" w:hAnsi="Times New Roman" w:cs="Times New Roman"/>
          <w:sz w:val="26"/>
          <w:szCs w:val="26"/>
        </w:rPr>
        <w:t>Афанасьева Владимира Александровича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21</w:t>
      </w:r>
      <w:r>
        <w:rPr>
          <w:rStyle w:val="cat-UserDefinedgrp-28rplc-7"/>
          <w:rFonts w:ascii="Times New Roman" w:eastAsia="Times New Roman" w:hAnsi="Times New Roman" w:cs="Times New Roman"/>
          <w:sz w:val="26"/>
          <w:szCs w:val="26"/>
        </w:rPr>
        <w:t>...</w:t>
      </w:r>
      <w:r>
        <w:rPr>
          <w:rStyle w:val="cat-UserDefinedgrp-29rplc-9"/>
          <w:rFonts w:ascii="Times New Roman" w:eastAsia="Times New Roman" w:hAnsi="Times New Roman" w:cs="Times New Roman"/>
          <w:sz w:val="26"/>
          <w:szCs w:val="26"/>
        </w:rPr>
        <w:t>...</w:t>
      </w:r>
      <w:r>
        <w:rPr>
          <w:rFonts w:ascii="Times New Roman" w:eastAsia="Times New Roman" w:hAnsi="Times New Roman" w:cs="Times New Roman"/>
          <w:sz w:val="26"/>
          <w:szCs w:val="26"/>
        </w:rPr>
        <w:t>, сведений о привлечении к административной ответственности не представлено,</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Афанасьев В.А., находясь по месту жительства по адресу: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Style w:val="cat-UserDefinedgrp-29rplc-1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д.25, в срок до 13.10.2025 не прошел диагностику</w:t>
      </w:r>
      <w:r>
        <w:rPr>
          <w:rFonts w:ascii="Times New Roman" w:eastAsia="Times New Roman" w:hAnsi="Times New Roman" w:cs="Times New Roman"/>
          <w:sz w:val="26"/>
          <w:szCs w:val="26"/>
        </w:rPr>
        <w:t xml:space="preserve"> в связи с пот</w:t>
      </w:r>
      <w:r>
        <w:rPr>
          <w:rFonts w:ascii="Times New Roman" w:eastAsia="Times New Roman" w:hAnsi="Times New Roman" w:cs="Times New Roman"/>
          <w:sz w:val="26"/>
          <w:szCs w:val="26"/>
        </w:rPr>
        <w:t>реблением наркотических средств</w:t>
      </w:r>
      <w:r>
        <w:rPr>
          <w:rFonts w:ascii="Times New Roman" w:eastAsia="Times New Roman" w:hAnsi="Times New Roman" w:cs="Times New Roman"/>
          <w:sz w:val="26"/>
          <w:szCs w:val="26"/>
        </w:rPr>
        <w:t xml:space="preserve"> в БУ </w:t>
      </w:r>
      <w:r>
        <w:rPr>
          <w:rFonts w:ascii="Times New Roman" w:eastAsia="Times New Roman" w:hAnsi="Times New Roman" w:cs="Times New Roman"/>
          <w:sz w:val="26"/>
          <w:szCs w:val="26"/>
        </w:rPr>
        <w:t>«Ханты-Мансийская психоневрологическая больница»</w:t>
      </w:r>
      <w:r>
        <w:rPr>
          <w:rFonts w:ascii="Times New Roman" w:eastAsia="Times New Roman" w:hAnsi="Times New Roman" w:cs="Times New Roman"/>
          <w:sz w:val="26"/>
          <w:szCs w:val="26"/>
        </w:rPr>
        <w:t xml:space="preserve">, возложенную на него постановлением мирового судьи судебного </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Ханты-Мансийского</w:t>
      </w:r>
      <w:r>
        <w:rPr>
          <w:rFonts w:ascii="Times New Roman" w:eastAsia="Times New Roman" w:hAnsi="Times New Roman" w:cs="Times New Roman"/>
          <w:sz w:val="26"/>
          <w:szCs w:val="26"/>
        </w:rPr>
        <w:t xml:space="preserve"> судебного района от </w:t>
      </w:r>
      <w:r>
        <w:rPr>
          <w:rFonts w:ascii="Times New Roman" w:eastAsia="Times New Roman" w:hAnsi="Times New Roman" w:cs="Times New Roman"/>
          <w:sz w:val="26"/>
          <w:szCs w:val="26"/>
        </w:rPr>
        <w:t>22.08.2025</w:t>
      </w:r>
      <w:r>
        <w:rPr>
          <w:rFonts w:ascii="Times New Roman" w:eastAsia="Times New Roman" w:hAnsi="Times New Roman" w:cs="Times New Roman"/>
          <w:sz w:val="26"/>
          <w:szCs w:val="26"/>
        </w:rPr>
        <w:t xml:space="preserve">, вступившего в законную силу </w:t>
      </w:r>
      <w:r>
        <w:rPr>
          <w:rFonts w:ascii="Times New Roman" w:eastAsia="Times New Roman" w:hAnsi="Times New Roman" w:cs="Times New Roman"/>
          <w:sz w:val="26"/>
          <w:szCs w:val="26"/>
        </w:rPr>
        <w:t>12.09.2025, чем 13.10.2026 совершил правонарушение, предусмотренное ст.6.9.1 КоАП РФ.</w:t>
      </w:r>
    </w:p>
    <w:p>
      <w:pPr>
        <w:spacing w:before="0" w:after="0"/>
        <w:ind w:firstLine="709"/>
        <w:jc w:val="both"/>
        <w:rPr>
          <w:sz w:val="26"/>
          <w:szCs w:val="26"/>
        </w:rPr>
      </w:pPr>
      <w:r>
        <w:rPr>
          <w:rFonts w:ascii="Times New Roman" w:eastAsia="Times New Roman" w:hAnsi="Times New Roman" w:cs="Times New Roman"/>
          <w:sz w:val="26"/>
          <w:szCs w:val="26"/>
        </w:rPr>
        <w:t>Афанасьев В.А.</w:t>
      </w:r>
      <w:r>
        <w:rPr>
          <w:rFonts w:ascii="Times New Roman" w:eastAsia="Times New Roman" w:hAnsi="Times New Roman" w:cs="Times New Roman"/>
          <w:sz w:val="26"/>
          <w:szCs w:val="26"/>
        </w:rPr>
        <w:t xml:space="preserve"> 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6"/>
          <w:szCs w:val="26"/>
        </w:rPr>
        <w:t>Афанасьева В.А.</w:t>
      </w:r>
    </w:p>
    <w:p>
      <w:pPr>
        <w:spacing w:before="0" w:after="0"/>
        <w:ind w:firstLine="709"/>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зучив и проанализировав письменные материалы дела,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Статьей 6.9.1 КоАП РФ</w:t>
      </w:r>
      <w:r>
        <w:rPr>
          <w:rFonts w:ascii="Times New Roman" w:eastAsia="Times New Roman" w:hAnsi="Times New Roman" w:cs="Times New Roman"/>
          <w:sz w:val="26"/>
          <w:szCs w:val="26"/>
        </w:rPr>
        <w:t xml:space="preserve"> предусмотрена административная ответственность за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w:t>
      </w:r>
      <w:r>
        <w:rPr>
          <w:rFonts w:ascii="Times New Roman" w:eastAsia="Times New Roman" w:hAnsi="Times New Roman" w:cs="Times New Roman"/>
          <w:sz w:val="26"/>
          <w:szCs w:val="26"/>
        </w:rPr>
        <w:t xml:space="preserve"> </w:t>
      </w:r>
      <w:hyperlink r:id="rId4" w:anchor="/document/12125267/entry/69" w:history="1">
        <w:r>
          <w:rPr>
            <w:rFonts w:ascii="Times New Roman" w:eastAsia="Times New Roman" w:hAnsi="Times New Roman" w:cs="Times New Roman"/>
            <w:color w:val="0000EE"/>
            <w:sz w:val="26"/>
            <w:szCs w:val="26"/>
          </w:rPr>
          <w:t>статье 6.9</w:t>
        </w:r>
      </w:hyperlink>
      <w:r>
        <w:rPr>
          <w:rFonts w:ascii="Times New Roman" w:eastAsia="Times New Roman" w:hAnsi="Times New Roman" w:cs="Times New Roman"/>
          <w:sz w:val="26"/>
          <w:szCs w:val="26"/>
        </w:rPr>
        <w:t xml:space="preserve"> данного Кодекса,</w:t>
      </w:r>
      <w:r>
        <w:rPr>
          <w:rFonts w:ascii="Times New Roman" w:eastAsia="Times New Roman" w:hAnsi="Times New Roman" w:cs="Times New Roman"/>
          <w:sz w:val="26"/>
          <w:szCs w:val="26"/>
        </w:rPr>
        <w:t xml:space="preserve">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Pr>
          <w:rFonts w:ascii="Times New Roman" w:eastAsia="Times New Roman" w:hAnsi="Times New Roman" w:cs="Times New Roman"/>
          <w:sz w:val="26"/>
          <w:szCs w:val="26"/>
        </w:rPr>
        <w:t>психоактивных</w:t>
      </w:r>
      <w:r>
        <w:rPr>
          <w:rFonts w:ascii="Times New Roman" w:eastAsia="Times New Roman" w:hAnsi="Times New Roman" w:cs="Times New Roman"/>
          <w:sz w:val="26"/>
          <w:szCs w:val="26"/>
        </w:rPr>
        <w:t xml:space="preserve"> веществ.</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римечанию</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 ст.6.9.1 КоАП РФ</w:t>
      </w:r>
      <w:r>
        <w:rPr>
          <w:rFonts w:ascii="Times New Roman" w:eastAsia="Times New Roman" w:hAnsi="Times New Roman" w:cs="Times New Roman"/>
          <w:sz w:val="26"/>
          <w:szCs w:val="26"/>
        </w:rPr>
        <w:t xml:space="preserve">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pPr>
        <w:spacing w:before="0" w:after="0"/>
        <w:ind w:firstLine="708"/>
        <w:jc w:val="both"/>
        <w:rPr>
          <w:sz w:val="26"/>
          <w:szCs w:val="26"/>
        </w:rPr>
      </w:pPr>
      <w:r>
        <w:rPr>
          <w:rFonts w:ascii="Times New Roman" w:eastAsia="Times New Roman" w:hAnsi="Times New Roman" w:cs="Times New Roman"/>
          <w:sz w:val="26"/>
          <w:szCs w:val="26"/>
        </w:rPr>
        <w:t xml:space="preserve">Установлено, что постановлением мирового судьи судебного участка №6 Ханты-Мансийского судебного района, исполняющим обязанности мирового судьи судебного участка №3 Ханты-Мансийского судебного района, от 22.08.2025, вступившим в </w:t>
      </w:r>
      <w:r>
        <w:rPr>
          <w:rFonts w:ascii="Times New Roman" w:eastAsia="Times New Roman" w:hAnsi="Times New Roman" w:cs="Times New Roman"/>
          <w:sz w:val="26"/>
          <w:szCs w:val="26"/>
        </w:rPr>
        <w:t>законную силу 12.09.2025, Афанасьев В.А. признан виновным в совершении правонарушения, предусмотренного ч.1 ст.6.9 КоАП РФ с назначением наказания в виде штрафа в размере 4000 руб. На Афанасьева В.А. возложена обязанность пройти диагностику в БУ «Ханты-Мансийская психоневрологическая больница» в срок не позднее 1 месяца со дня вступления постановления в законную силу.</w:t>
      </w:r>
    </w:p>
    <w:p>
      <w:pPr>
        <w:spacing w:before="0" w:after="0"/>
        <w:ind w:firstLine="708"/>
        <w:jc w:val="both"/>
        <w:rPr>
          <w:sz w:val="26"/>
          <w:szCs w:val="26"/>
        </w:rPr>
      </w:pPr>
      <w:r>
        <w:rPr>
          <w:rFonts w:ascii="Times New Roman" w:eastAsia="Times New Roman" w:hAnsi="Times New Roman" w:cs="Times New Roman"/>
          <w:sz w:val="26"/>
          <w:szCs w:val="26"/>
        </w:rPr>
        <w:t>Вместе с тем, Афанасьев В.А. в срок по 12.10.2025 не обратился в БУ «Ханты-Мансийская психоневрологическая больница» для прохождения диагностики.</w:t>
      </w:r>
    </w:p>
    <w:p>
      <w:pPr>
        <w:spacing w:before="0" w:after="0"/>
        <w:ind w:firstLine="708"/>
        <w:jc w:val="both"/>
        <w:rPr>
          <w:sz w:val="26"/>
          <w:szCs w:val="26"/>
        </w:rPr>
      </w:pPr>
      <w:r>
        <w:rPr>
          <w:rFonts w:ascii="Times New Roman" w:eastAsia="Times New Roman" w:hAnsi="Times New Roman" w:cs="Times New Roman"/>
          <w:sz w:val="26"/>
          <w:szCs w:val="26"/>
        </w:rPr>
        <w:t>Указанные обстоятельства подтверждаются протоколом об административном правонарушении серии 86 №401321 от 09.04.2026; объяснением Афанасьева В.А. от 09.04.2026, согласно которому он не знал о возложении на него обязанности пройти диагностику; копией постановления мирового судьи судебного участка №6 Ханты-Мансийского судебного района от 22.08.2025; копией информации заместителя главного врача БУ «Ханты-Мансийская психоневрологическая больница.</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Афанасьева В.А.</w:t>
      </w:r>
      <w:r>
        <w:rPr>
          <w:rFonts w:ascii="Times New Roman" w:eastAsia="Times New Roman" w:hAnsi="Times New Roman" w:cs="Times New Roman"/>
          <w:sz w:val="26"/>
          <w:szCs w:val="26"/>
        </w:rPr>
        <w:t xml:space="preserve"> мировой судья квалифицирует </w:t>
      </w:r>
      <w:r>
        <w:rPr>
          <w:rFonts w:ascii="Times New Roman" w:eastAsia="Times New Roman" w:hAnsi="Times New Roman" w:cs="Times New Roman"/>
          <w:sz w:val="26"/>
          <w:szCs w:val="26"/>
        </w:rPr>
        <w:t xml:space="preserve">по ст.6.9.1 КоАП РФ - </w:t>
      </w:r>
      <w:r>
        <w:rPr>
          <w:rFonts w:ascii="Times New Roman" w:eastAsia="Times New Roman" w:hAnsi="Times New Roman" w:cs="Times New Roman"/>
          <w:sz w:val="26"/>
          <w:szCs w:val="26"/>
        </w:rPr>
        <w:t>уклоне</w:t>
      </w:r>
      <w:r>
        <w:rPr>
          <w:rFonts w:ascii="Times New Roman" w:eastAsia="Times New Roman" w:hAnsi="Times New Roman" w:cs="Times New Roman"/>
          <w:sz w:val="26"/>
          <w:szCs w:val="26"/>
        </w:rPr>
        <w:t xml:space="preserve">ние от прохождения диагностики </w:t>
      </w:r>
      <w:r>
        <w:rPr>
          <w:rFonts w:ascii="Times New Roman" w:eastAsia="Times New Roman" w:hAnsi="Times New Roman" w:cs="Times New Roman"/>
          <w:sz w:val="26"/>
          <w:szCs w:val="26"/>
        </w:rPr>
        <w:t>лицом, на которое судьей возложена обязанность пройти диагностик</w:t>
      </w:r>
      <w:r>
        <w:rPr>
          <w:rFonts w:ascii="Times New Roman" w:eastAsia="Times New Roman" w:hAnsi="Times New Roman" w:cs="Times New Roman"/>
          <w:sz w:val="26"/>
          <w:szCs w:val="26"/>
        </w:rPr>
        <w:t xml:space="preserve">у </w:t>
      </w:r>
      <w:r>
        <w:rPr>
          <w:rFonts w:ascii="Times New Roman" w:eastAsia="Times New Roman" w:hAnsi="Times New Roman" w:cs="Times New Roman"/>
          <w:sz w:val="26"/>
          <w:szCs w:val="26"/>
        </w:rPr>
        <w:t>в связи с потреблением наркотических средств или психотропных веществ без назначения врача либо новых потенциально</w:t>
      </w:r>
      <w:r>
        <w:rPr>
          <w:rFonts w:ascii="Times New Roman" w:eastAsia="Times New Roman" w:hAnsi="Times New Roman" w:cs="Times New Roman"/>
          <w:sz w:val="26"/>
          <w:szCs w:val="26"/>
        </w:rPr>
        <w:t xml:space="preserve"> опасных </w:t>
      </w:r>
      <w:r>
        <w:rPr>
          <w:rFonts w:ascii="Times New Roman" w:eastAsia="Times New Roman" w:hAnsi="Times New Roman" w:cs="Times New Roman"/>
          <w:sz w:val="26"/>
          <w:szCs w:val="26"/>
        </w:rPr>
        <w:t>психоактивных</w:t>
      </w:r>
      <w:r>
        <w:rPr>
          <w:rFonts w:ascii="Times New Roman" w:eastAsia="Times New Roman" w:hAnsi="Times New Roman" w:cs="Times New Roman"/>
          <w:sz w:val="26"/>
          <w:szCs w:val="26"/>
        </w:rPr>
        <w:t xml:space="preserve"> веществ.</w:t>
      </w:r>
    </w:p>
    <w:p>
      <w:pPr>
        <w:spacing w:before="0" w:after="0"/>
        <w:ind w:firstLine="710"/>
        <w:jc w:val="both"/>
        <w:rPr>
          <w:sz w:val="26"/>
          <w:szCs w:val="26"/>
        </w:rPr>
      </w:pPr>
      <w:r>
        <w:rPr>
          <w:rFonts w:ascii="Times New Roman" w:eastAsia="Times New Roman" w:hAnsi="Times New Roman" w:cs="Times New Roman"/>
          <w:sz w:val="26"/>
          <w:szCs w:val="26"/>
        </w:rPr>
        <w:t xml:space="preserve">При назначении административного наказания </w:t>
      </w:r>
      <w:r>
        <w:rPr>
          <w:rFonts w:ascii="Times New Roman" w:eastAsia="Times New Roman" w:hAnsi="Times New Roman" w:cs="Times New Roman"/>
          <w:sz w:val="26"/>
          <w:szCs w:val="26"/>
        </w:rPr>
        <w:t>Афанасьеву В.А.</w:t>
      </w:r>
      <w:r>
        <w:rPr>
          <w:rFonts w:ascii="Times New Roman" w:eastAsia="Times New Roman" w:hAnsi="Times New Roman" w:cs="Times New Roman"/>
          <w:sz w:val="26"/>
          <w:szCs w:val="26"/>
        </w:rPr>
        <w:t xml:space="preserve"> мировой судья учитывает характер совершенного административного правонарушения, объектом которого является здоровье и общественная нравственнос</w:t>
      </w:r>
      <w:r>
        <w:rPr>
          <w:rFonts w:ascii="Times New Roman" w:eastAsia="Times New Roman" w:hAnsi="Times New Roman" w:cs="Times New Roman"/>
          <w:sz w:val="26"/>
          <w:szCs w:val="26"/>
        </w:rPr>
        <w:t>ти</w:t>
      </w:r>
      <w:r>
        <w:rPr>
          <w:rFonts w:ascii="Times New Roman" w:eastAsia="Times New Roman" w:hAnsi="Times New Roman" w:cs="Times New Roman"/>
          <w:sz w:val="26"/>
          <w:szCs w:val="26"/>
        </w:rPr>
        <w:t>, фактическ</w:t>
      </w:r>
      <w:r>
        <w:rPr>
          <w:rFonts w:ascii="Times New Roman" w:eastAsia="Times New Roman" w:hAnsi="Times New Roman" w:cs="Times New Roman"/>
          <w:sz w:val="26"/>
          <w:szCs w:val="26"/>
        </w:rPr>
        <w:t>ие обстоятельства содеянного</w:t>
      </w:r>
      <w:r>
        <w:rPr>
          <w:rFonts w:ascii="Times New Roman" w:eastAsia="Times New Roman" w:hAnsi="Times New Roman" w:cs="Times New Roman"/>
          <w:sz w:val="26"/>
          <w:szCs w:val="26"/>
        </w:rPr>
        <w:t>, личность виновного, его имущественное и семейное положение.</w:t>
      </w:r>
    </w:p>
    <w:p>
      <w:pPr>
        <w:spacing w:before="0" w:after="0"/>
        <w:ind w:firstLine="710"/>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смягчающи</w:t>
      </w:r>
      <w:r>
        <w:rPr>
          <w:rFonts w:ascii="Times New Roman" w:eastAsia="Times New Roman" w:hAnsi="Times New Roman" w:cs="Times New Roman"/>
          <w:sz w:val="26"/>
          <w:szCs w:val="26"/>
        </w:rPr>
        <w:t>м административную ответственность, является признание вины в совершенном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наличие инвалидности, </w:t>
      </w:r>
      <w:r>
        <w:rPr>
          <w:rFonts w:ascii="Times New Roman" w:eastAsia="Times New Roman" w:hAnsi="Times New Roman" w:cs="Times New Roman"/>
          <w:sz w:val="26"/>
          <w:szCs w:val="26"/>
        </w:rPr>
        <w:t>отягчающих административную ответственность,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ст.ст.23.1, </w:t>
      </w:r>
      <w:r>
        <w:rPr>
          <w:rFonts w:ascii="Times New Roman" w:eastAsia="Times New Roman" w:hAnsi="Times New Roman" w:cs="Times New Roman"/>
          <w:sz w:val="26"/>
          <w:szCs w:val="26"/>
        </w:rPr>
        <w:t>29.10</w:t>
      </w:r>
      <w:r>
        <w:rPr>
          <w:rFonts w:ascii="Times New Roman" w:eastAsia="Times New Roman" w:hAnsi="Times New Roman" w:cs="Times New Roman"/>
          <w:sz w:val="26"/>
          <w:szCs w:val="26"/>
        </w:rPr>
        <w:t xml:space="preserve"> КоАП РФ, мировой судья </w:t>
      </w: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10"/>
        <w:jc w:val="both"/>
        <w:rPr>
          <w:sz w:val="26"/>
          <w:szCs w:val="26"/>
        </w:rPr>
      </w:pPr>
    </w:p>
    <w:p>
      <w:pPr>
        <w:spacing w:before="0" w:after="0"/>
        <w:ind w:firstLine="710"/>
        <w:jc w:val="both"/>
        <w:rPr>
          <w:sz w:val="26"/>
          <w:szCs w:val="26"/>
        </w:rPr>
      </w:pP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Афанасьева Владимира Александровича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 в совершении</w:t>
      </w:r>
      <w:r>
        <w:rPr>
          <w:rFonts w:ascii="Times New Roman" w:eastAsia="Times New Roman" w:hAnsi="Times New Roman" w:cs="Times New Roman"/>
          <w:sz w:val="26"/>
          <w:szCs w:val="26"/>
        </w:rPr>
        <w:t xml:space="preserve"> правонарушения, предусмотренного ст.6.9</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КоАП РФ, и назначить </w:t>
      </w:r>
      <w:r>
        <w:rPr>
          <w:rFonts w:ascii="Times New Roman" w:eastAsia="Times New Roman" w:hAnsi="Times New Roman" w:cs="Times New Roman"/>
          <w:sz w:val="26"/>
          <w:szCs w:val="26"/>
        </w:rPr>
        <w:t xml:space="preserve">ему </w:t>
      </w:r>
      <w:r>
        <w:rPr>
          <w:rFonts w:ascii="Times New Roman" w:eastAsia="Times New Roman" w:hAnsi="Times New Roman" w:cs="Times New Roman"/>
          <w:sz w:val="26"/>
          <w:szCs w:val="26"/>
        </w:rPr>
        <w:t>наказание в виде адми</w:t>
      </w:r>
      <w:r>
        <w:rPr>
          <w:rFonts w:ascii="Times New Roman" w:eastAsia="Times New Roman" w:hAnsi="Times New Roman" w:cs="Times New Roman"/>
          <w:sz w:val="26"/>
          <w:szCs w:val="26"/>
        </w:rPr>
        <w:t>нистративного штрафа в размере 4</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rPr>
        <w:t xml:space="preserve">четыре </w:t>
      </w:r>
      <w:r>
        <w:rPr>
          <w:rFonts w:ascii="Times New Roman" w:eastAsia="Times New Roman" w:hAnsi="Times New Roman" w:cs="Times New Roman"/>
          <w:sz w:val="26"/>
          <w:szCs w:val="26"/>
        </w:rPr>
        <w:t>тысяч</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рублей.</w:t>
      </w:r>
    </w:p>
    <w:p>
      <w:pPr>
        <w:spacing w:before="0" w:after="0"/>
        <w:ind w:firstLine="710"/>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w:t>
      </w:r>
      <w:r>
        <w:rPr>
          <w:rFonts w:ascii="Times New Roman" w:eastAsia="Times New Roman" w:hAnsi="Times New Roman" w:cs="Times New Roman"/>
          <w:sz w:val="26"/>
          <w:szCs w:val="26"/>
        </w:rPr>
        <w:t>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ОКЦ №8 УГУ Банка России // УФК по Х</w:t>
      </w:r>
      <w:r>
        <w:rPr>
          <w:rFonts w:ascii="Times New Roman" w:eastAsia="Times New Roman" w:hAnsi="Times New Roman" w:cs="Times New Roman"/>
          <w:sz w:val="26"/>
          <w:szCs w:val="26"/>
        </w:rPr>
        <w:t xml:space="preserve">МАО-Югре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БИК 00</w:t>
      </w:r>
      <w:r>
        <w:rPr>
          <w:rFonts w:ascii="Times New Roman" w:eastAsia="Times New Roman" w:hAnsi="Times New Roman" w:cs="Times New Roman"/>
          <w:sz w:val="26"/>
          <w:szCs w:val="26"/>
        </w:rPr>
        <w:t>7162163 ОКТМО 71871000 ИНН 8601073664 КПП 860101001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КБК </w:t>
      </w:r>
      <w:r>
        <w:rPr>
          <w:rFonts w:ascii="Times New Roman" w:eastAsia="Times New Roman" w:hAnsi="Times New Roman" w:cs="Times New Roman"/>
          <w:sz w:val="26"/>
          <w:szCs w:val="26"/>
        </w:rPr>
        <w:t>720 1 16 01063 01 0091</w:t>
      </w:r>
      <w:r>
        <w:rPr>
          <w:rFonts w:ascii="Times New Roman" w:eastAsia="Times New Roman" w:hAnsi="Times New Roman" w:cs="Times New Roman"/>
          <w:sz w:val="26"/>
          <w:szCs w:val="26"/>
        </w:rPr>
        <w:t xml:space="preserve"> 140</w:t>
      </w:r>
      <w:r>
        <w:rPr>
          <w:rFonts w:ascii="Times New Roman" w:eastAsia="Times New Roman" w:hAnsi="Times New Roman" w:cs="Times New Roman"/>
          <w:sz w:val="26"/>
          <w:szCs w:val="26"/>
        </w:rPr>
        <w:t>, ОКТМО: 71871000, УИН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0412365400725004172606120</w:t>
      </w:r>
    </w:p>
    <w:p>
      <w:pPr>
        <w:spacing w:before="0" w:after="0"/>
        <w:ind w:firstLine="710"/>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частью 1 статьи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КоАП РФ. </w:t>
      </w:r>
    </w:p>
    <w:p>
      <w:pPr>
        <w:spacing w:before="0" w:after="0"/>
        <w:ind w:firstLine="710"/>
        <w:jc w:val="both"/>
        <w:rPr>
          <w:sz w:val="26"/>
          <w:szCs w:val="26"/>
        </w:rPr>
      </w:pPr>
      <w:r>
        <w:rPr>
          <w:rFonts w:ascii="Times New Roman" w:eastAsia="Times New Roman" w:hAnsi="Times New Roman" w:cs="Times New Roman"/>
          <w:sz w:val="26"/>
          <w:szCs w:val="26"/>
        </w:rPr>
        <w:t xml:space="preserve">В соответствии со статьей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w:t>
      </w:r>
      <w:r>
        <w:rPr>
          <w:rFonts w:ascii="Times New Roman" w:eastAsia="Times New Roman" w:hAnsi="Times New Roman" w:cs="Times New Roman"/>
          <w:sz w:val="26"/>
          <w:szCs w:val="26"/>
        </w:rPr>
        <w:t>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10"/>
        <w:jc w:val="both"/>
        <w:rPr>
          <w:sz w:val="26"/>
          <w:szCs w:val="26"/>
        </w:rPr>
      </w:pPr>
      <w:r>
        <w:rPr>
          <w:rFonts w:ascii="Times New Roman" w:eastAsia="Times New Roman" w:hAnsi="Times New Roman" w:cs="Times New Roman"/>
          <w:sz w:val="26"/>
          <w:szCs w:val="26"/>
        </w:rPr>
        <w:t>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Ханты-Мансийского судебного района Ханты-Мансийского автономного округа – Югры по адресу: Ханты-Мансийский автономный округ – Югра, город Ханты-Мансийск, </w:t>
      </w: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дом 87</w:t>
      </w:r>
      <w:r>
        <w:rPr>
          <w:rFonts w:ascii="Times New Roman" w:eastAsia="Times New Roman" w:hAnsi="Times New Roman" w:cs="Times New Roman"/>
          <w:sz w:val="26"/>
          <w:szCs w:val="26"/>
        </w:rPr>
        <w:t>/1, каб.101</w:t>
      </w:r>
      <w:r>
        <w:rPr>
          <w:rFonts w:ascii="Times New Roman" w:eastAsia="Times New Roman" w:hAnsi="Times New Roman" w:cs="Times New Roman"/>
          <w:sz w:val="26"/>
          <w:szCs w:val="26"/>
        </w:rPr>
        <w:t>.</w:t>
      </w:r>
    </w:p>
    <w:p>
      <w:pPr>
        <w:spacing w:before="0" w:after="0"/>
        <w:ind w:firstLine="710"/>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Ханты-Мансийского автономного округа – 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Миненко</w:t>
      </w:r>
    </w:p>
    <w:p>
      <w:pPr>
        <w:spacing w:before="0" w:after="0"/>
        <w:ind w:firstLine="71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7">
    <w:name w:val="cat-UserDefined grp-28 rplc-7"/>
    <w:basedOn w:val="DefaultParagraphFont"/>
  </w:style>
  <w:style w:type="character" w:customStyle="1" w:styleId="cat-UserDefinedgrp-29rplc-9">
    <w:name w:val="cat-UserDefined grp-29 rplc-9"/>
    <w:basedOn w:val="DefaultParagraphFont"/>
  </w:style>
  <w:style w:type="character" w:customStyle="1" w:styleId="cat-UserDefinedgrp-29rplc-12">
    <w:name w:val="cat-UserDefined grp-29 rplc-1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